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66D02">
      <w:pPr>
        <w:spacing w:before="156" w:beforeLines="50"/>
        <w:rPr>
          <w:rFonts w:ascii="仿宋" w:hAnsi="仿宋" w:eastAsia="仿宋"/>
          <w:sz w:val="30"/>
          <w:szCs w:val="30"/>
        </w:rPr>
      </w:pPr>
      <w:bookmarkStart w:id="0" w:name="_Hlk134800643"/>
      <w:r>
        <w:rPr>
          <w:rFonts w:hint="eastAsia" w:ascii="仿宋" w:hAnsi="仿宋" w:eastAsia="仿宋"/>
          <w:sz w:val="30"/>
          <w:szCs w:val="30"/>
        </w:rPr>
        <w:t>附件</w:t>
      </w:r>
      <w:r>
        <w:rPr>
          <w:rFonts w:hint="eastAsia" w:ascii="仿宋" w:hAnsi="仿宋" w:eastAsia="仿宋"/>
          <w:sz w:val="30"/>
          <w:szCs w:val="30"/>
          <w:lang w:val="en-US" w:eastAsia="zh-CN"/>
        </w:rPr>
        <w:t>1</w:t>
      </w:r>
      <w:bookmarkEnd w:id="0"/>
    </w:p>
    <w:p w14:paraId="1FCF3C00">
      <w:pPr>
        <w:spacing w:before="156" w:beforeLines="50"/>
        <w:jc w:val="center"/>
        <w:rPr>
          <w:rFonts w:hint="eastAsia" w:ascii="华文中宋" w:hAnsi="华文中宋" w:eastAsia="华文中宋" w:cs="华文中宋"/>
          <w:color w:val="333333"/>
          <w:kern w:val="0"/>
          <w:sz w:val="36"/>
          <w:szCs w:val="36"/>
        </w:rPr>
      </w:pPr>
      <w:r>
        <w:rPr>
          <w:rFonts w:hint="eastAsia" w:ascii="华文中宋" w:hAnsi="华文中宋" w:eastAsia="华文中宋" w:cs="华文中宋"/>
          <w:color w:val="333333"/>
          <w:kern w:val="0"/>
          <w:sz w:val="36"/>
          <w:szCs w:val="36"/>
          <w:lang w:val="en-US" w:eastAsia="zh-CN"/>
        </w:rPr>
        <w:t>民进湖南省委会2024年理论研究课题</w:t>
      </w:r>
      <w:r>
        <w:rPr>
          <w:rFonts w:hint="eastAsia" w:ascii="华文中宋" w:hAnsi="华文中宋" w:eastAsia="华文中宋" w:cs="华文中宋"/>
          <w:color w:val="333333"/>
          <w:kern w:val="0"/>
          <w:sz w:val="36"/>
          <w:szCs w:val="36"/>
        </w:rPr>
        <w:t>选题参考</w:t>
      </w:r>
    </w:p>
    <w:p w14:paraId="4A8B8D9F">
      <w:pPr>
        <w:spacing w:before="156" w:beforeLines="50"/>
        <w:jc w:val="center"/>
        <w:rPr>
          <w:rFonts w:hint="eastAsia" w:ascii="华文中宋" w:hAnsi="华文中宋" w:eastAsia="华文中宋" w:cs="华文中宋"/>
          <w:color w:val="333333"/>
          <w:kern w:val="0"/>
          <w:sz w:val="36"/>
          <w:szCs w:val="36"/>
        </w:rPr>
      </w:pPr>
    </w:p>
    <w:p w14:paraId="78CBC3AD">
      <w:pPr>
        <w:widowControl/>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1.中国民主促进会八十年（湖南卷）</w:t>
      </w:r>
    </w:p>
    <w:p w14:paraId="338ACA8B">
      <w:pPr>
        <w:widowControl/>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2.中国新型政党制度在稳定政治格局方面重要作用的研究</w:t>
      </w:r>
    </w:p>
    <w:p w14:paraId="3D8F6D32">
      <w:pPr>
        <w:widowControl/>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3.推进中国式现代化进程中民进发挥参政党作用的着力点研究</w:t>
      </w:r>
    </w:p>
    <w:p w14:paraId="0F34DFC3">
      <w:pPr>
        <w:widowControl/>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4.党的领导、统一战线、协商民主有机结合的实现路径研究</w:t>
      </w:r>
    </w:p>
    <w:p w14:paraId="1DC9004F">
      <w:pPr>
        <w:widowControl/>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5.从习近平总书记湖南考察重要讲话精神看何炳麟的教育理念及其时代价值</w:t>
      </w:r>
    </w:p>
    <w:p w14:paraId="5F1F8341">
      <w:pPr>
        <w:widowControl/>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6.中国特色社会主义参政党建设视域下加强民进各级组织机关建设研究</w:t>
      </w:r>
    </w:p>
    <w:p w14:paraId="5616BB3B">
      <w:pPr>
        <w:widowControl/>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7.陈孝禅教育文献</w:t>
      </w:r>
    </w:p>
    <w:p w14:paraId="4988F7FA">
      <w:pPr>
        <w:widowControl/>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8.何炳麟民主思想研究</w:t>
      </w:r>
    </w:p>
    <w:p w14:paraId="468A0284">
      <w:pPr>
        <w:widowControl/>
        <w:spacing w:line="360" w:lineRule="auto"/>
        <w:ind w:firstLine="640" w:firstLineChars="200"/>
        <w:rPr>
          <w:rFonts w:hint="eastAsia" w:ascii="仿宋" w:hAnsi="仿宋" w:eastAsia="仿宋" w:cs="Tahoma"/>
          <w:color w:val="333333"/>
          <w:kern w:val="0"/>
          <w:sz w:val="32"/>
          <w:szCs w:val="32"/>
        </w:rPr>
      </w:pPr>
    </w:p>
    <w:p w14:paraId="4CC49C50">
      <w:pPr>
        <w:widowControl/>
        <w:spacing w:line="360" w:lineRule="auto"/>
        <w:ind w:firstLine="640" w:firstLineChars="200"/>
        <w:rPr>
          <w:rFonts w:hint="eastAsia" w:ascii="仿宋" w:hAnsi="仿宋" w:eastAsia="仿宋" w:cs="Tahoma"/>
          <w:color w:val="333333"/>
          <w:kern w:val="0"/>
          <w:sz w:val="32"/>
          <w:szCs w:val="32"/>
        </w:rPr>
      </w:pPr>
    </w:p>
    <w:p w14:paraId="3D0DF36E">
      <w:pPr>
        <w:widowControl/>
        <w:spacing w:line="360" w:lineRule="auto"/>
        <w:ind w:firstLine="640" w:firstLineChars="200"/>
        <w:rPr>
          <w:rFonts w:hint="eastAsia" w:ascii="仿宋" w:hAnsi="仿宋" w:eastAsia="仿宋" w:cs="Tahoma"/>
          <w:color w:val="333333"/>
          <w:kern w:val="0"/>
          <w:sz w:val="32"/>
          <w:szCs w:val="32"/>
        </w:rPr>
      </w:pPr>
    </w:p>
    <w:p w14:paraId="7D9D52AA">
      <w:pPr>
        <w:widowControl/>
        <w:spacing w:line="360" w:lineRule="auto"/>
        <w:ind w:firstLine="640" w:firstLineChars="200"/>
        <w:rPr>
          <w:rFonts w:hint="eastAsia" w:ascii="仿宋" w:hAnsi="仿宋" w:eastAsia="仿宋" w:cs="Tahoma"/>
          <w:color w:val="333333"/>
          <w:kern w:val="0"/>
          <w:sz w:val="32"/>
          <w:szCs w:val="32"/>
        </w:rPr>
      </w:pPr>
    </w:p>
    <w:p w14:paraId="562EEEE1">
      <w:pPr>
        <w:widowControl/>
        <w:spacing w:line="360" w:lineRule="auto"/>
        <w:ind w:firstLine="640" w:firstLineChars="200"/>
        <w:rPr>
          <w:rFonts w:hint="eastAsia" w:ascii="仿宋" w:hAnsi="仿宋" w:eastAsia="仿宋" w:cs="Tahoma"/>
          <w:color w:val="333333"/>
          <w:kern w:val="0"/>
          <w:sz w:val="32"/>
          <w:szCs w:val="32"/>
        </w:rPr>
      </w:pPr>
    </w:p>
    <w:p w14:paraId="5CBBFC61">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264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2025-04-07T08:58:17Z</dcterms:created>
  <dc:creator>lenovo</dc:creator>
  <cp:lastModifiedBy>肖媛</cp:lastModifiedBy>
  <dcterms:modified xsi:type="dcterms:W3CDTF">2025-04-07T08:58:22Z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eyJoZGlkIjoiMzdmZDczZjljMTc4ZTIxYzYyMmEyZDNiYTgzY2JiNDgiLCJ1c2VySWQiOiI0MDg0OTg2ODYifQ==</vt:lpwstr>
  </property>
  <property fmtid="{D5CDD505-2E9C-101B-9397-08002B2CF9AE}" pid="4" name="ICV">
    <vt:lpwstr>D7051BD4817348C686142E23626714C7_12</vt:lpwstr>
  </property>
</Properties>
</file>